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223" w:rsidRPr="00FE1223" w:rsidRDefault="00FE1223" w:rsidP="00FE1223">
      <w:pPr>
        <w:jc w:val="right"/>
        <w:outlineLvl w:val="0"/>
        <w:rPr>
          <w:rFonts w:ascii="Times New Roman" w:hAnsi="Times New Roman" w:cs="Times New Roman"/>
          <w:sz w:val="26"/>
          <w:szCs w:val="26"/>
        </w:rPr>
      </w:pPr>
      <w:r>
        <w:rPr>
          <w:sz w:val="26"/>
          <w:szCs w:val="26"/>
        </w:rPr>
        <w:t xml:space="preserve">     </w:t>
      </w:r>
      <w:r w:rsidRPr="00FE1223">
        <w:rPr>
          <w:rFonts w:ascii="Times New Roman" w:hAnsi="Times New Roman" w:cs="Times New Roman"/>
          <w:sz w:val="26"/>
          <w:szCs w:val="26"/>
        </w:rPr>
        <w:t>УТВЕРЖДАЮ:</w:t>
      </w:r>
    </w:p>
    <w:p w:rsidR="00FE1223" w:rsidRPr="00FE1223" w:rsidRDefault="00FE1223" w:rsidP="00FE1223">
      <w:pPr>
        <w:jc w:val="right"/>
        <w:rPr>
          <w:rFonts w:ascii="Times New Roman" w:hAnsi="Times New Roman" w:cs="Times New Roman"/>
          <w:sz w:val="26"/>
          <w:szCs w:val="26"/>
        </w:rPr>
      </w:pPr>
      <w:r w:rsidRPr="00FE1223">
        <w:rPr>
          <w:rFonts w:ascii="Times New Roman" w:hAnsi="Times New Roman" w:cs="Times New Roman"/>
          <w:sz w:val="26"/>
          <w:szCs w:val="26"/>
        </w:rPr>
        <w:t xml:space="preserve">                                                                                                    Главный врач</w:t>
      </w:r>
    </w:p>
    <w:p w:rsidR="00FE1223" w:rsidRPr="00FE1223" w:rsidRDefault="00FE1223" w:rsidP="00FE1223">
      <w:pPr>
        <w:jc w:val="right"/>
        <w:rPr>
          <w:rFonts w:ascii="Times New Roman" w:hAnsi="Times New Roman" w:cs="Times New Roman"/>
          <w:sz w:val="26"/>
          <w:szCs w:val="26"/>
        </w:rPr>
      </w:pPr>
      <w:r w:rsidRPr="00FE1223">
        <w:rPr>
          <w:rFonts w:ascii="Times New Roman" w:hAnsi="Times New Roman" w:cs="Times New Roman"/>
          <w:sz w:val="26"/>
          <w:szCs w:val="26"/>
        </w:rPr>
        <w:t xml:space="preserve">                                                                                                   ГБУЗ Республики Мордовия «Атяшевская РБ»</w:t>
      </w:r>
    </w:p>
    <w:p w:rsidR="00FE1223" w:rsidRPr="00FE1223" w:rsidRDefault="00FE1223" w:rsidP="00FE1223">
      <w:pPr>
        <w:jc w:val="right"/>
        <w:rPr>
          <w:rFonts w:ascii="Times New Roman" w:hAnsi="Times New Roman" w:cs="Times New Roman"/>
          <w:sz w:val="26"/>
          <w:szCs w:val="26"/>
        </w:rPr>
      </w:pPr>
      <w:r w:rsidRPr="00FE1223">
        <w:rPr>
          <w:rFonts w:ascii="Times New Roman" w:hAnsi="Times New Roman" w:cs="Times New Roman"/>
          <w:sz w:val="26"/>
          <w:szCs w:val="26"/>
        </w:rPr>
        <w:t xml:space="preserve">                                                                                                   __________ </w:t>
      </w:r>
      <w:proofErr w:type="spellStart"/>
      <w:r w:rsidRPr="00FE1223">
        <w:rPr>
          <w:rFonts w:ascii="Times New Roman" w:hAnsi="Times New Roman" w:cs="Times New Roman"/>
          <w:sz w:val="26"/>
          <w:szCs w:val="26"/>
        </w:rPr>
        <w:t>В.А.Карасев</w:t>
      </w:r>
      <w:proofErr w:type="spellEnd"/>
    </w:p>
    <w:p w:rsidR="00FE1223" w:rsidRPr="00FE1223" w:rsidRDefault="00FE1223" w:rsidP="00FE1223">
      <w:pPr>
        <w:jc w:val="right"/>
        <w:rPr>
          <w:rFonts w:ascii="Times New Roman" w:hAnsi="Times New Roman" w:cs="Times New Roman"/>
          <w:sz w:val="26"/>
          <w:szCs w:val="26"/>
        </w:rPr>
      </w:pPr>
    </w:p>
    <w:p w:rsidR="00FE1223" w:rsidRPr="00FE1223" w:rsidRDefault="00FE1223" w:rsidP="00FE1223">
      <w:pPr>
        <w:jc w:val="right"/>
        <w:rPr>
          <w:rFonts w:ascii="Times New Roman" w:hAnsi="Times New Roman" w:cs="Times New Roman"/>
          <w:sz w:val="26"/>
          <w:szCs w:val="26"/>
        </w:rPr>
      </w:pPr>
      <w:r w:rsidRPr="00FE1223">
        <w:rPr>
          <w:rFonts w:ascii="Times New Roman" w:hAnsi="Times New Roman" w:cs="Times New Roman"/>
          <w:sz w:val="26"/>
          <w:szCs w:val="26"/>
        </w:rPr>
        <w:t xml:space="preserve">                                                                         </w:t>
      </w:r>
      <w:r w:rsidR="00AF2AB2">
        <w:rPr>
          <w:rFonts w:ascii="Times New Roman" w:hAnsi="Times New Roman" w:cs="Times New Roman"/>
          <w:sz w:val="26"/>
          <w:szCs w:val="26"/>
        </w:rPr>
        <w:t xml:space="preserve">                             «03»  июня  2024</w:t>
      </w:r>
      <w:r w:rsidRPr="00FE1223">
        <w:rPr>
          <w:rFonts w:ascii="Times New Roman" w:hAnsi="Times New Roman" w:cs="Times New Roman"/>
          <w:sz w:val="26"/>
          <w:szCs w:val="26"/>
        </w:rPr>
        <w:t xml:space="preserve">г.                                                                             </w:t>
      </w:r>
    </w:p>
    <w:p w:rsidR="00FE1223" w:rsidRDefault="00FE1223" w:rsidP="00FE1223">
      <w:pPr>
        <w:pStyle w:val="s3"/>
      </w:pPr>
    </w:p>
    <w:p w:rsidR="00FE1223" w:rsidRDefault="00FE1223" w:rsidP="00FE1223">
      <w:pPr>
        <w:pStyle w:val="s3"/>
      </w:pPr>
      <w:r>
        <w:t xml:space="preserve">                                  Положение об оказании платных медицинских услуг </w:t>
      </w:r>
    </w:p>
    <w:p w:rsidR="00FE1223" w:rsidRDefault="00FE1223" w:rsidP="00FE1223">
      <w:pPr>
        <w:pStyle w:val="s3"/>
        <w:jc w:val="center"/>
      </w:pPr>
      <w:r>
        <w:t>1. Общие положения</w:t>
      </w:r>
    </w:p>
    <w:p w:rsidR="00FE1223" w:rsidRDefault="00FE1223" w:rsidP="00FE1223">
      <w:pPr>
        <w:pStyle w:val="s1"/>
        <w:jc w:val="both"/>
      </w:pPr>
      <w:r>
        <w:t>1.1. </w:t>
      </w:r>
      <w:proofErr w:type="gramStart"/>
      <w:r>
        <w:t xml:space="preserve">Настоящее Положение разработано в соответствии с </w:t>
      </w:r>
      <w:hyperlink r:id="rId6" w:anchor="/document/10103000/entry/0" w:history="1">
        <w:r>
          <w:rPr>
            <w:rStyle w:val="a3"/>
          </w:rPr>
          <w:t>Конституцией</w:t>
        </w:r>
      </w:hyperlink>
      <w:r>
        <w:t xml:space="preserve"> Российской Федерации, </w:t>
      </w:r>
      <w:hyperlink r:id="rId7" w:anchor="/document/10164072/entry/0" w:history="1">
        <w:r>
          <w:rPr>
            <w:rStyle w:val="a3"/>
          </w:rPr>
          <w:t>Гражданским кодексом</w:t>
        </w:r>
      </w:hyperlink>
      <w:r>
        <w:t xml:space="preserve"> Российской Федерации, </w:t>
      </w:r>
      <w:hyperlink r:id="rId8" w:anchor="/document/12112604/entry/0" w:history="1">
        <w:r>
          <w:rPr>
            <w:rStyle w:val="a3"/>
          </w:rPr>
          <w:t>Бюджетным кодексом</w:t>
        </w:r>
      </w:hyperlink>
      <w:r>
        <w:t xml:space="preserve"> Российской Федерации, </w:t>
      </w:r>
      <w:hyperlink r:id="rId9" w:anchor="/document/12191967/entry/0" w:history="1">
        <w:r>
          <w:rPr>
            <w:rStyle w:val="a3"/>
          </w:rPr>
          <w:t>Федеральным законом</w:t>
        </w:r>
      </w:hyperlink>
      <w:r>
        <w:t xml:space="preserve"> от 21.11.2011 N 323-ФЗ "Об основах охраны здоровья граждан в Российской Федерации", </w:t>
      </w:r>
      <w:hyperlink r:id="rId10" w:anchor="/document/10106035/entry/0" w:history="1">
        <w:r>
          <w:rPr>
            <w:rStyle w:val="a3"/>
          </w:rPr>
          <w:t>Законом</w:t>
        </w:r>
      </w:hyperlink>
      <w:r>
        <w:t xml:space="preserve"> Российской Федерации от 07.02.1992 N 2300-1 "О защите прав потребителей" (далее - </w:t>
      </w:r>
      <w:proofErr w:type="spellStart"/>
      <w:r>
        <w:t>ЗоЗПП</w:t>
      </w:r>
      <w:proofErr w:type="spellEnd"/>
      <w:r>
        <w:t xml:space="preserve">), </w:t>
      </w:r>
      <w:hyperlink r:id="rId11" w:anchor="/document/10105879/entry/0" w:history="1">
        <w:r>
          <w:rPr>
            <w:rStyle w:val="a3"/>
          </w:rPr>
          <w:t>Федеральным законом</w:t>
        </w:r>
      </w:hyperlink>
      <w:r>
        <w:t xml:space="preserve"> от 12.01.1996 N 7-ФЗ "О некоммерческих организациях", </w:t>
      </w:r>
      <w:hyperlink r:id="rId12" w:anchor="/document/406870186/entry/1000" w:history="1">
        <w:r>
          <w:rPr>
            <w:rStyle w:val="a3"/>
          </w:rPr>
          <w:t>Правилами</w:t>
        </w:r>
      </w:hyperlink>
      <w:r>
        <w:t xml:space="preserve"> предоставления медицинскими организациями платных медицинских услуг</w:t>
      </w:r>
      <w:proofErr w:type="gramEnd"/>
      <w:r>
        <w:t xml:space="preserve">, утв. </w:t>
      </w:r>
      <w:hyperlink r:id="rId13" w:anchor="/document/406870186/entry/0" w:history="1">
        <w:r>
          <w:rPr>
            <w:rStyle w:val="a3"/>
          </w:rPr>
          <w:t>постановлением</w:t>
        </w:r>
      </w:hyperlink>
      <w:r>
        <w:t xml:space="preserve"> Правительства РФ от 11 мая 2023 г. N 736 (далее - Правила предоставления медицинских услуг), Уставом </w:t>
      </w:r>
      <w:r w:rsidR="007D5B7C" w:rsidRPr="00FE1223">
        <w:rPr>
          <w:sz w:val="26"/>
          <w:szCs w:val="26"/>
        </w:rPr>
        <w:t>ГБУЗ Республики Мордовия «Атяшевская РБ»</w:t>
      </w:r>
      <w:r>
        <w:t>.</w:t>
      </w:r>
    </w:p>
    <w:p w:rsidR="00FE1223" w:rsidRDefault="00FE1223" w:rsidP="00FE1223">
      <w:pPr>
        <w:pStyle w:val="s1"/>
        <w:ind w:left="-142" w:firstLine="142"/>
        <w:jc w:val="both"/>
      </w:pPr>
      <w:r>
        <w:t xml:space="preserve">1.2. Предоставление медицинских платных услуг имеет цель более полного удовлетворения потребности населения в медицинской, лечебно-оздоровительной и </w:t>
      </w:r>
      <w:proofErr w:type="gramStart"/>
      <w:r>
        <w:t>медико-социальной</w:t>
      </w:r>
      <w:proofErr w:type="gramEnd"/>
      <w:r>
        <w:t xml:space="preserve"> помощи, в реализации права свободного выбора врача и медицинской организации.</w:t>
      </w:r>
    </w:p>
    <w:p w:rsidR="00FE1223" w:rsidRDefault="00FE1223" w:rsidP="00FE1223">
      <w:pPr>
        <w:pStyle w:val="s1"/>
        <w:jc w:val="both"/>
      </w:pPr>
      <w:r>
        <w:t>1.3. Указанный вид деятельности является одним из источников финансового обеспечения оказания медицинской помощи учреждениями здравоохранения.</w:t>
      </w:r>
    </w:p>
    <w:p w:rsidR="00FE1223" w:rsidRDefault="00FE1223" w:rsidP="00FE1223">
      <w:pPr>
        <w:pStyle w:val="s1"/>
        <w:jc w:val="both"/>
      </w:pPr>
      <w:r>
        <w:t>1.4. Средства от оказания платных медицинских услуг могут быть направлены на установление работникам дополнительных видов стимулирования их деятельности с учетом эффективности и качества труда, а также социальных льгот и гарантий, что будет способствовать привлечению и закреплению на рабочих местах работников, повышению уровня защищенности их профессиональных, экономических и социальных интересов.</w:t>
      </w:r>
    </w:p>
    <w:p w:rsidR="00FE1223" w:rsidRDefault="00FE1223" w:rsidP="00FE1223">
      <w:pPr>
        <w:pStyle w:val="s1"/>
        <w:jc w:val="both"/>
      </w:pPr>
      <w:r>
        <w:t>1.5. Платные медицинские услуги предоставляются на основании перечня работ (услуг), составляющих медицинскую деятельность, в соответствии с лицензией на осуществление медицинской деятельности, выданной в установленном порядке.</w:t>
      </w:r>
    </w:p>
    <w:p w:rsidR="00FE1223" w:rsidRDefault="00FE1223" w:rsidP="00FE1223">
      <w:pPr>
        <w:pStyle w:val="s1"/>
        <w:jc w:val="both"/>
      </w:pPr>
      <w:r>
        <w:t>1.6. В рамках настоящего Положения используются следующие основные понятия:</w:t>
      </w:r>
    </w:p>
    <w:p w:rsidR="00FE1223" w:rsidRDefault="00FE1223" w:rsidP="00FE1223">
      <w:pPr>
        <w:pStyle w:val="s1"/>
        <w:jc w:val="both"/>
      </w:pPr>
      <w:r>
        <w:rPr>
          <w:rStyle w:val="s10"/>
        </w:rPr>
        <w:t>"платные медицинские услуги"</w:t>
      </w:r>
      <w:r>
        <w:t xml:space="preserve"> - медицинские услуги, предоставляемые на возмездной основе за счет личных сре</w:t>
      </w:r>
      <w:proofErr w:type="gramStart"/>
      <w:r>
        <w:t>дств гр</w:t>
      </w:r>
      <w:proofErr w:type="gramEnd"/>
      <w:r>
        <w:t>аждан, средств работодателей и иных средств на основании договоров, в том числе договоров добровольного медицинского страхования (далее - договоры);</w:t>
      </w:r>
    </w:p>
    <w:p w:rsidR="00FE1223" w:rsidRDefault="00FE1223" w:rsidP="00FE1223">
      <w:pPr>
        <w:pStyle w:val="s1"/>
        <w:jc w:val="both"/>
      </w:pPr>
      <w:r>
        <w:rPr>
          <w:rStyle w:val="s10"/>
        </w:rPr>
        <w:lastRenderedPageBreak/>
        <w:t>"заказчик"</w:t>
      </w:r>
      <w:r>
        <w:t xml:space="preserve"> - физическое или юридическое лицо,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w:t>
      </w:r>
    </w:p>
    <w:p w:rsidR="00FE1223" w:rsidRDefault="00FE1223" w:rsidP="00FE1223">
      <w:pPr>
        <w:pStyle w:val="s1"/>
        <w:jc w:val="both"/>
      </w:pPr>
      <w:r>
        <w:rPr>
          <w:rStyle w:val="s10"/>
        </w:rPr>
        <w:t>"потребитель"</w:t>
      </w:r>
      <w:r>
        <w:t xml:space="preserve"> -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p>
    <w:p w:rsidR="00FE1223" w:rsidRDefault="00FE1223" w:rsidP="00FE1223">
      <w:pPr>
        <w:pStyle w:val="s1"/>
        <w:jc w:val="both"/>
      </w:pPr>
      <w:r>
        <w:t xml:space="preserve">Потребитель, получающий платные медицинские услуги, является пациентом, на которого распространяется действие </w:t>
      </w:r>
      <w:hyperlink r:id="rId14" w:anchor="/document/12191967/entry/0" w:history="1">
        <w:r>
          <w:rPr>
            <w:rStyle w:val="a3"/>
          </w:rPr>
          <w:t>Федерального закона</w:t>
        </w:r>
      </w:hyperlink>
      <w:r>
        <w:t xml:space="preserve"> "Об основах охраны здоровья граждан в Российской Федерации";</w:t>
      </w:r>
    </w:p>
    <w:p w:rsidR="00FE1223" w:rsidRDefault="00FE1223" w:rsidP="00FE1223">
      <w:pPr>
        <w:pStyle w:val="s1"/>
        <w:jc w:val="both"/>
      </w:pPr>
      <w:r>
        <w:rPr>
          <w:rStyle w:val="s10"/>
        </w:rPr>
        <w:t>"исполнитель"</w:t>
      </w:r>
      <w:r>
        <w:t xml:space="preserve"> - медицинская организация </w:t>
      </w:r>
      <w:r w:rsidR="00401768" w:rsidRPr="00FE1223">
        <w:rPr>
          <w:sz w:val="26"/>
          <w:szCs w:val="26"/>
        </w:rPr>
        <w:t>ГБУЗ Республики Мордовия «Атяшевская РБ»</w:t>
      </w:r>
      <w:r>
        <w:t>, оказывающая платные медицинские услуги в соответствии с договором.</w:t>
      </w:r>
    </w:p>
    <w:p w:rsidR="00FE1223" w:rsidRDefault="00FE1223" w:rsidP="00FE1223">
      <w:pPr>
        <w:pStyle w:val="s3"/>
        <w:jc w:val="both"/>
      </w:pPr>
      <w:r>
        <w:t>2. Условия и порядок предоставления платных медицинских услуг</w:t>
      </w:r>
    </w:p>
    <w:p w:rsidR="00FE1223" w:rsidRDefault="00FE1223" w:rsidP="00FE1223">
      <w:pPr>
        <w:pStyle w:val="s1"/>
        <w:jc w:val="both"/>
      </w:pPr>
      <w:r>
        <w:t>2.1.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таким услугам.</w:t>
      </w:r>
    </w:p>
    <w:p w:rsidR="00FE1223" w:rsidRDefault="00FE1223" w:rsidP="00FE1223">
      <w:pPr>
        <w:pStyle w:val="s1"/>
        <w:jc w:val="both"/>
      </w:pPr>
      <w:r>
        <w:t>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FE1223" w:rsidRDefault="00FE1223" w:rsidP="00FE1223">
      <w:pPr>
        <w:pStyle w:val="s1"/>
        <w:jc w:val="both"/>
      </w:pPr>
      <w:r>
        <w:t>2.2. При заключении договора потребителю и (или)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(далее - программа) и территориальной программы государственных гарантий бесплатного оказания гражданам медицинской помощи (далее - территориальная программа).</w:t>
      </w:r>
    </w:p>
    <w:p w:rsidR="00FE1223" w:rsidRDefault="00FE1223" w:rsidP="00FE1223">
      <w:pPr>
        <w:pStyle w:val="s1"/>
        <w:jc w:val="both"/>
      </w:pPr>
      <w: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FE1223" w:rsidRDefault="00FE1223" w:rsidP="00FE1223">
      <w:pPr>
        <w:pStyle w:val="s1"/>
        <w:jc w:val="both"/>
      </w:pPr>
      <w:proofErr w:type="gramStart"/>
      <w:r>
        <w:t xml:space="preserve">При предоставлении платных медицинских услуг расходы, связанные с оказанием гражданам медицинской помощи в экстренной форме, возмещаются медицинским организациям в порядке и размерах, которые установлены органами государственной власти субъектов Российской Федерации в рамках территориальных программ в соответствии с </w:t>
      </w:r>
      <w:hyperlink r:id="rId15" w:anchor="/document/12191967/entry/81210" w:history="1">
        <w:r>
          <w:rPr>
            <w:rStyle w:val="a3"/>
          </w:rPr>
          <w:t>пунктом 10 части 2 статьи 81</w:t>
        </w:r>
      </w:hyperlink>
      <w:r>
        <w:t xml:space="preserve"> Федерального закона "Об основах охраны здоровья граждан в Российской Федерации".</w:t>
      </w:r>
      <w:proofErr w:type="gramEnd"/>
    </w:p>
    <w:p w:rsidR="00FE1223" w:rsidRDefault="00FE1223" w:rsidP="00FE1223">
      <w:pPr>
        <w:pStyle w:val="s1"/>
        <w:jc w:val="both"/>
      </w:pPr>
      <w:r>
        <w:t>2.3.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FE1223" w:rsidRDefault="00FE1223" w:rsidP="00FE1223">
      <w:pPr>
        <w:pStyle w:val="s1"/>
        <w:jc w:val="both"/>
      </w:pPr>
      <w:r>
        <w:t xml:space="preserve">2.4. В случаях, предусмотренных </w:t>
      </w:r>
      <w:hyperlink r:id="rId16" w:anchor="/document/406870186/entry/1000" w:history="1">
        <w:r>
          <w:rPr>
            <w:rStyle w:val="a3"/>
          </w:rPr>
          <w:t>Правилами</w:t>
        </w:r>
      </w:hyperlink>
      <w:r>
        <w:t xml:space="preserve"> предоставления медицинских услуг, Исполнитель имеет право оказывать платные медицинские услуги на иных условиях, чем предусмотрено программой, территориальной программой и (или) целевыми программами.</w:t>
      </w:r>
    </w:p>
    <w:p w:rsidR="00FE1223" w:rsidRDefault="00FE1223" w:rsidP="00FE1223">
      <w:pPr>
        <w:pStyle w:val="s1"/>
        <w:jc w:val="both"/>
      </w:pPr>
      <w:r>
        <w:t>2.5. Исполнитель имеет право оказывать платные медицинские услуги:</w:t>
      </w:r>
    </w:p>
    <w:p w:rsidR="00FE1223" w:rsidRDefault="00FE1223" w:rsidP="00FE1223">
      <w:pPr>
        <w:pStyle w:val="s1"/>
        <w:jc w:val="both"/>
      </w:pPr>
      <w:r>
        <w:lastRenderedPageBreak/>
        <w:t>- анонимно, за исключением случаев, предусмотренных законодательством Российской Федерации;</w:t>
      </w:r>
    </w:p>
    <w:p w:rsidR="00FE1223" w:rsidRDefault="00FE1223" w:rsidP="00FE1223">
      <w:pPr>
        <w:pStyle w:val="s1"/>
        <w:jc w:val="both"/>
      </w:pPr>
      <w:r>
        <w:t>-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 При предоставлении платных медицинских услуг гражданам иностранных государств (нерезидентам)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w:t>
      </w:r>
    </w:p>
    <w:p w:rsidR="00FE1223" w:rsidRDefault="00FE1223" w:rsidP="00FE1223">
      <w:pPr>
        <w:pStyle w:val="s1"/>
        <w:jc w:val="both"/>
      </w:pPr>
      <w:r>
        <w:t xml:space="preserve">- при самостоятельном обращении за получением медицинских услуг, за исключением случаев и порядка, которые предусмотрены </w:t>
      </w:r>
      <w:hyperlink r:id="rId17" w:anchor="/document/12191967/entry/21" w:history="1">
        <w:r>
          <w:rPr>
            <w:rStyle w:val="a3"/>
          </w:rPr>
          <w:t>статьей 21</w:t>
        </w:r>
      </w:hyperlink>
      <w:r>
        <w:t xml:space="preserve"> Федерального закона "Об основах охраны здоровья граждан в Российской Федерации", а также за исключением оказания медицинской помощи в экстренной форме.</w:t>
      </w:r>
    </w:p>
    <w:p w:rsidR="00FE1223" w:rsidRDefault="00FE1223" w:rsidP="00FE1223">
      <w:pPr>
        <w:pStyle w:val="s1"/>
        <w:jc w:val="both"/>
      </w:pPr>
      <w:r>
        <w:t>2.6. Оказание Исполнителем платных медицинских услуг не должно приводить к снижению объемов и увеличению сроков ожидания оказания медицинской помощи, оказание которой осуществляется бесплатно в рамках программы и территориальной программы.</w:t>
      </w:r>
    </w:p>
    <w:p w:rsidR="00FE1223" w:rsidRDefault="00FE1223" w:rsidP="00FE1223">
      <w:pPr>
        <w:pStyle w:val="s1"/>
        <w:jc w:val="both"/>
      </w:pPr>
      <w:r>
        <w:t>2.7. Медицинская помощь при предоставлении платных медицинских услуг организуется и оказывается:</w:t>
      </w:r>
    </w:p>
    <w:p w:rsidR="00FE1223" w:rsidRDefault="00FE1223" w:rsidP="00FE1223">
      <w:pPr>
        <w:pStyle w:val="s1"/>
        <w:jc w:val="both"/>
      </w:pPr>
      <w:r>
        <w:t xml:space="preserve">- в соответствии с положением об организации оказания медицинской помощи по видам медицинской помощи, </w:t>
      </w:r>
      <w:proofErr w:type="gramStart"/>
      <w:r>
        <w:t>которое</w:t>
      </w:r>
      <w:proofErr w:type="gramEnd"/>
      <w:r>
        <w:t xml:space="preserve"> утверждается Министерством здравоохранения Российской Федерации;</w:t>
      </w:r>
    </w:p>
    <w:p w:rsidR="00FE1223" w:rsidRDefault="00FE1223" w:rsidP="00FE1223">
      <w:pPr>
        <w:pStyle w:val="s1"/>
        <w:jc w:val="both"/>
      </w:pPr>
      <w:r>
        <w:t>- в соответствии с порядками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rsidR="00FE1223" w:rsidRDefault="00FE1223" w:rsidP="00FE1223">
      <w:pPr>
        <w:pStyle w:val="s1"/>
        <w:jc w:val="both"/>
      </w:pPr>
      <w:r>
        <w:t>- на основе клинических рекомендаций;</w:t>
      </w:r>
    </w:p>
    <w:p w:rsidR="00FE1223" w:rsidRDefault="00FE1223" w:rsidP="00FE1223">
      <w:pPr>
        <w:pStyle w:val="s1"/>
        <w:jc w:val="both"/>
      </w:pPr>
      <w:r>
        <w:t xml:space="preserve">- с учетом </w:t>
      </w:r>
      <w:hyperlink r:id="rId18" w:anchor="/document/5181709/entry/0" w:history="1">
        <w:r>
          <w:rPr>
            <w:rStyle w:val="a3"/>
          </w:rPr>
          <w:t>стандартов</w:t>
        </w:r>
      </w:hyperlink>
      <w:r>
        <w:t xml:space="preserve"> медицинской помощи, утверждаемых Министерством здравоохранения Российской Федерации (далее - стандарт медицинской помощи).</w:t>
      </w:r>
    </w:p>
    <w:p w:rsidR="00FE1223" w:rsidRDefault="00FE1223" w:rsidP="00FE1223">
      <w:pPr>
        <w:pStyle w:val="s1"/>
        <w:jc w:val="both"/>
      </w:pPr>
      <w:r>
        <w:t>2.8. Платные медицинские услуги должны соответствовать номенклатуре медицинских услуг, утверждаемой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 и (или) заказчика.</w:t>
      </w:r>
    </w:p>
    <w:p w:rsidR="00FE1223" w:rsidRDefault="00FE1223" w:rsidP="00FE1223">
      <w:pPr>
        <w:pStyle w:val="s1"/>
        <w:jc w:val="both"/>
      </w:pPr>
      <w:r>
        <w:t>2.9.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rsidR="00FE1223" w:rsidRDefault="00FE1223" w:rsidP="00FE1223">
      <w:pPr>
        <w:pStyle w:val="s1"/>
        <w:jc w:val="both"/>
      </w:pPr>
      <w:r>
        <w:t>2.10.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и (или) заказчика.</w:t>
      </w:r>
    </w:p>
    <w:p w:rsidR="00FE1223" w:rsidRDefault="00FE1223" w:rsidP="00FE1223">
      <w:pPr>
        <w:pStyle w:val="s1"/>
        <w:jc w:val="both"/>
      </w:pPr>
      <w:r>
        <w:lastRenderedPageBreak/>
        <w:t>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 если иное не оговорено в основном договоре.</w:t>
      </w:r>
    </w:p>
    <w:p w:rsidR="00FE1223" w:rsidRDefault="00FE1223" w:rsidP="00FE1223">
      <w:pPr>
        <w:pStyle w:val="s1"/>
        <w:jc w:val="both"/>
      </w:pPr>
      <w:r>
        <w:t>2.11. Исполнитель предоставляет потребителю (законному представителю потребителя) по его требованию и в доступной для него форме информацию:</w:t>
      </w:r>
    </w:p>
    <w:p w:rsidR="00FE1223" w:rsidRDefault="00FE1223" w:rsidP="00FE1223">
      <w:pPr>
        <w:pStyle w:val="s1"/>
        <w:jc w:val="both"/>
      </w:pPr>
      <w: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FE1223" w:rsidRDefault="00FE1223" w:rsidP="00FE1223">
      <w:pPr>
        <w:pStyle w:val="s1"/>
        <w:jc w:val="both"/>
      </w:pPr>
      <w:proofErr w:type="gramStart"/>
      <w: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roofErr w:type="gramEnd"/>
    </w:p>
    <w:p w:rsidR="00FE1223" w:rsidRDefault="00FE1223" w:rsidP="00FE1223">
      <w:pPr>
        <w:pStyle w:val="s3"/>
        <w:jc w:val="both"/>
      </w:pPr>
      <w:r>
        <w:t>3. Информация об исполнителе и предоставляемых им платных медицинских услугах</w:t>
      </w:r>
    </w:p>
    <w:p w:rsidR="00FE1223" w:rsidRDefault="00FE1223" w:rsidP="00FE1223">
      <w:pPr>
        <w:pStyle w:val="s1"/>
        <w:jc w:val="both"/>
      </w:pPr>
      <w:r>
        <w:t xml:space="preserve">3.1. Информация об Исполнителе и предоставляемых им платных медицинских услугах доводится до сведения потребителей в соответствии со </w:t>
      </w:r>
      <w:hyperlink r:id="rId19" w:anchor="/document/10106035/entry/8" w:history="1">
        <w:r>
          <w:rPr>
            <w:rStyle w:val="a3"/>
          </w:rPr>
          <w:t>статьями 8-10</w:t>
        </w:r>
      </w:hyperlink>
      <w:r>
        <w:t xml:space="preserve"> Закона Российской Федерации "О защите прав потребителей".</w:t>
      </w:r>
    </w:p>
    <w:p w:rsidR="00FE1223" w:rsidRDefault="00FE1223" w:rsidP="00FE1223">
      <w:pPr>
        <w:pStyle w:val="s1"/>
        <w:jc w:val="both"/>
      </w:pPr>
      <w:r>
        <w:t>3.2. Исполнитель предоставляет потребителю и (или) заказчику следующую информацию:</w:t>
      </w:r>
    </w:p>
    <w:p w:rsidR="00FE1223" w:rsidRDefault="00FE1223" w:rsidP="00FE1223">
      <w:pPr>
        <w:pStyle w:val="s1"/>
        <w:jc w:val="both"/>
      </w:pPr>
      <w:r>
        <w:t>- адрес в пределах места нахождения юридического лица (территориально обособленного структурного подразделения юридического лица);</w:t>
      </w:r>
    </w:p>
    <w:p w:rsidR="00FE1223" w:rsidRDefault="00FE1223" w:rsidP="00FE1223">
      <w:pPr>
        <w:pStyle w:val="s1"/>
        <w:jc w:val="both"/>
      </w:pPr>
      <w:r>
        <w:t>- ОГРН, ИНН;</w:t>
      </w:r>
    </w:p>
    <w:p w:rsidR="00FE1223" w:rsidRDefault="00FE1223" w:rsidP="00FE1223">
      <w:pPr>
        <w:pStyle w:val="s1"/>
        <w:jc w:val="both"/>
      </w:pPr>
      <w:r>
        <w:t>- адрес сайта в информационно-телекоммуникационной сети "Интернет" (далее - сеть "Интернет") (при его наличии);</w:t>
      </w:r>
    </w:p>
    <w:p w:rsidR="00FE1223" w:rsidRDefault="00FE1223" w:rsidP="00FE1223">
      <w:pPr>
        <w:pStyle w:val="s1"/>
        <w:jc w:val="both"/>
      </w:pPr>
      <w:r>
        <w:t>- информацию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w:t>
      </w:r>
    </w:p>
    <w:p w:rsidR="00FE1223" w:rsidRDefault="00FE1223" w:rsidP="00FE1223">
      <w:pPr>
        <w:pStyle w:val="s1"/>
        <w:jc w:val="both"/>
      </w:pPr>
      <w:r>
        <w:t>- информацию о лицензии на осуществление медицинской деятельности;</w:t>
      </w:r>
    </w:p>
    <w:p w:rsidR="00FE1223" w:rsidRDefault="00FE1223" w:rsidP="00FE1223">
      <w:pPr>
        <w:pStyle w:val="s1"/>
        <w:jc w:val="both"/>
      </w:pPr>
      <w:r>
        <w:t>- перечень платных медицинских услуг, соответствующих номенклатуре медицинских услуг, с указанием цен в рублях;</w:t>
      </w:r>
    </w:p>
    <w:p w:rsidR="00FE1223" w:rsidRDefault="00FE1223" w:rsidP="00FE1223">
      <w:pPr>
        <w:pStyle w:val="s1"/>
        <w:jc w:val="both"/>
      </w:pPr>
      <w:r>
        <w:t>- 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w:t>
      </w:r>
    </w:p>
    <w:p w:rsidR="00FE1223" w:rsidRDefault="00FE1223" w:rsidP="00FE1223">
      <w:pPr>
        <w:pStyle w:val="s1"/>
        <w:jc w:val="both"/>
      </w:pPr>
      <w:proofErr w:type="gramStart"/>
      <w:r>
        <w:t>- </w:t>
      </w:r>
      <w:hyperlink r:id="rId20" w:anchor="/document/5181709/entry/0" w:history="1">
        <w:r>
          <w:rPr>
            <w:rStyle w:val="a3"/>
          </w:rPr>
          <w:t>стандарты</w:t>
        </w:r>
      </w:hyperlink>
      <w:r>
        <w:t xml:space="preserve"> медицинской помощи и клинические рекомендации (при их наличии), с учетом и на основании которых (соответственно) оказываются медицинские услуги, путем размещения на сайте Исполнителя ссылок на "Официальный интернет-портал правовой информации" (</w:t>
      </w:r>
      <w:hyperlink r:id="rId21" w:tgtFrame="_blank" w:history="1">
        <w:r>
          <w:rPr>
            <w:rStyle w:val="a3"/>
          </w:rPr>
          <w:t>www.pravo.gov.ru</w:t>
        </w:r>
      </w:hyperlink>
      <w:r>
        <w:t>) и официальный сайт Министерства здравоохранения Российской Федерации, на котором размещен рубрикатор клинических рекомендаций, а также путем размещения указанных ссылок на информационных стендах;</w:t>
      </w:r>
      <w:proofErr w:type="gramEnd"/>
    </w:p>
    <w:p w:rsidR="00FE1223" w:rsidRDefault="00FE1223" w:rsidP="00FE1223">
      <w:pPr>
        <w:pStyle w:val="s1"/>
        <w:jc w:val="both"/>
      </w:pPr>
      <w:r>
        <w:t>- сроки ожидания предоставления платных медицинских услуг;</w:t>
      </w:r>
    </w:p>
    <w:p w:rsidR="00FE1223" w:rsidRDefault="00FE1223" w:rsidP="00FE1223">
      <w:pPr>
        <w:pStyle w:val="s1"/>
        <w:jc w:val="both"/>
      </w:pPr>
      <w:r>
        <w:lastRenderedPageBreak/>
        <w:t>-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FE1223" w:rsidRDefault="00FE1223" w:rsidP="00FE1223">
      <w:pPr>
        <w:pStyle w:val="s1"/>
        <w:jc w:val="both"/>
      </w:pPr>
      <w:r>
        <w:t>- график работы медицинских работников, участвующих в предоставлении платных медицинских услуг;</w:t>
      </w:r>
    </w:p>
    <w:p w:rsidR="00FE1223" w:rsidRDefault="00FE1223" w:rsidP="00FE1223">
      <w:pPr>
        <w:pStyle w:val="s1"/>
        <w:jc w:val="both"/>
      </w:pPr>
      <w:r>
        <w:t>- образцы договоров;</w:t>
      </w:r>
    </w:p>
    <w:p w:rsidR="00FE1223" w:rsidRDefault="00FE1223" w:rsidP="00FE1223">
      <w:pPr>
        <w:pStyle w:val="s1"/>
        <w:jc w:val="both"/>
      </w:pPr>
      <w:r>
        <w:t>- перечень категорий потребителей, имеющих право на получение льгот, а также перечень льгот, предоставляемых при оказании платных медицинских услуг, в случае их установления учредителем медицинской организации;</w:t>
      </w:r>
    </w:p>
    <w:p w:rsidR="00FE1223" w:rsidRDefault="00FE1223" w:rsidP="00FE1223">
      <w:pPr>
        <w:pStyle w:val="s1"/>
        <w:jc w:val="both"/>
      </w:pPr>
      <w:r>
        <w:t>- адреса и телефоны учредителя, исполнительного органа субъекта Российской Федерации в сфере охраны здоровья граждан,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(далее - органы государственной власти и организации).</w:t>
      </w:r>
    </w:p>
    <w:p w:rsidR="00FE1223" w:rsidRDefault="00FE1223" w:rsidP="00FE1223">
      <w:pPr>
        <w:pStyle w:val="s1"/>
        <w:jc w:val="both"/>
      </w:pPr>
      <w:r>
        <w:t xml:space="preserve">3.3. Информация, указанная в </w:t>
      </w:r>
      <w:hyperlink r:id="rId22" w:anchor="/document/55732162/entry/32" w:history="1">
        <w:r>
          <w:rPr>
            <w:rStyle w:val="a3"/>
          </w:rPr>
          <w:t>п. 3.2</w:t>
        </w:r>
      </w:hyperlink>
      <w:r>
        <w:t xml:space="preserve"> настоящего Положения, доводится до сведения потребителей посредством размещения на сайте Исполнителя в сети "Интернет" и на информационных стендах (стойках) медицинской организации в наглядной и доступной форме.</w:t>
      </w:r>
    </w:p>
    <w:p w:rsidR="00FE1223" w:rsidRDefault="00FE1223" w:rsidP="00FE1223">
      <w:pPr>
        <w:pStyle w:val="s1"/>
        <w:jc w:val="both"/>
      </w:pPr>
      <w:r>
        <w:t>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w:t>
      </w:r>
    </w:p>
    <w:p w:rsidR="00FE1223" w:rsidRDefault="00FE1223" w:rsidP="00FE1223">
      <w:pPr>
        <w:pStyle w:val="s1"/>
        <w:jc w:val="both"/>
      </w:pPr>
      <w:r>
        <w:t>3.4. В случае временного приостановления деятельности для проведения санитарных, ремонтных и иных мероприятий Исполнитель информирует потребителей путем размещения информации на сайте в сети "Интернет" либо в иной доступной форме о дате приостановления деятельности и времени, в течение которого деятельность медицинской организации будет приостановлена.</w:t>
      </w:r>
    </w:p>
    <w:p w:rsidR="00FE1223" w:rsidRDefault="00FE1223" w:rsidP="00FE1223">
      <w:pPr>
        <w:pStyle w:val="s1"/>
        <w:jc w:val="both"/>
      </w:pPr>
      <w:r>
        <w:t>3.5. Исполнитель доводит до потребителя и (или) заказчика информацию о форме и способах направления обращений (жалоб) в органы государственной власти и организации, а также сообщает почтовый адрес или адрес электронной почты (при наличии), на которые может быть направлено обращение (жалоба).</w:t>
      </w:r>
    </w:p>
    <w:p w:rsidR="00FE1223" w:rsidRDefault="00FE1223" w:rsidP="00FE1223">
      <w:pPr>
        <w:pStyle w:val="s1"/>
        <w:jc w:val="both"/>
      </w:pPr>
      <w:r>
        <w:t>3.6. В целях защиты прав потребителя медицинская организация по обращению потребителя выдает следующие документы, подтверждающие фактические расходы потребителя и (или) заказчика на оказанные медицинские услуги и (или) приобретение лекарственных препаратов для медицинского применения:</w:t>
      </w:r>
    </w:p>
    <w:p w:rsidR="00FE1223" w:rsidRDefault="00FE1223" w:rsidP="00FE1223">
      <w:pPr>
        <w:pStyle w:val="s1"/>
        <w:jc w:val="both"/>
      </w:pPr>
      <w:r>
        <w:t>- копия договора с приложениями и дополнительными соглашениями к нему (в случае заключения);</w:t>
      </w:r>
    </w:p>
    <w:p w:rsidR="00FE1223" w:rsidRDefault="00FE1223" w:rsidP="00FE1223">
      <w:pPr>
        <w:pStyle w:val="s1"/>
        <w:jc w:val="both"/>
      </w:pPr>
      <w:r>
        <w:t>- справка об оплате медицинских услуг по установленной форме;</w:t>
      </w:r>
    </w:p>
    <w:p w:rsidR="00FE1223" w:rsidRDefault="00FE1223" w:rsidP="00FE1223">
      <w:pPr>
        <w:pStyle w:val="s1"/>
        <w:jc w:val="both"/>
      </w:pPr>
      <w:r>
        <w:t>- 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w:t>
      </w:r>
    </w:p>
    <w:p w:rsidR="00FE1223" w:rsidRDefault="00FE1223" w:rsidP="00FE1223">
      <w:pPr>
        <w:pStyle w:val="s1"/>
        <w:jc w:val="both"/>
      </w:pPr>
      <w:proofErr w:type="gramStart"/>
      <w:r>
        <w:t xml:space="preserve">- документы установленного образца, подтверждающие оплату лекарственных препаратов (кассовый чек, бланк строгой отчетности или иной документ, подтверждающий факт осуществления расчета, в случаях, если в соответствии с требованиями законодательства </w:t>
      </w:r>
      <w:r>
        <w:lastRenderedPageBreak/>
        <w:t>Российской Федерации о применении контрольно-кассовой техники у медицинской организации отсутствует обязанность по применению контрольно-кассовой техники при осуществлении расчетов).</w:t>
      </w:r>
      <w:proofErr w:type="gramEnd"/>
    </w:p>
    <w:p w:rsidR="00FE1223" w:rsidRDefault="00FE1223" w:rsidP="00FE1223">
      <w:pPr>
        <w:pStyle w:val="s3"/>
        <w:jc w:val="both"/>
      </w:pPr>
      <w:r>
        <w:t>4. Ответственность исполнителя при предоставлении платных медицинских услуг</w:t>
      </w:r>
    </w:p>
    <w:p w:rsidR="00FE1223" w:rsidRDefault="00FE1223" w:rsidP="00FE1223">
      <w:pPr>
        <w:pStyle w:val="s1"/>
        <w:jc w:val="both"/>
      </w:pPr>
      <w:r>
        <w:t xml:space="preserve">4.1. За </w:t>
      </w:r>
      <w:bookmarkStart w:id="0" w:name="_GoBack"/>
      <w:r>
        <w:t>неисполнение либо ненадлежащее исполнение обязательств по договору Исполнит</w:t>
      </w:r>
      <w:bookmarkEnd w:id="0"/>
      <w:r>
        <w:t>ель несет ответственность, предусмотренную законодательством Российской Федерации.</w:t>
      </w:r>
    </w:p>
    <w:p w:rsidR="00FE1223" w:rsidRDefault="00FE1223" w:rsidP="00FE1223">
      <w:pPr>
        <w:pStyle w:val="s1"/>
        <w:jc w:val="both"/>
      </w:pPr>
      <w:r>
        <w:t>4.2. Вред, причиненный жизни или здоровью пациента в результате оказания платных медицинских услуг ненадлежащего качества, подлежит возмещению исполнителем в соответствии с законодательством Российской Федерации.</w:t>
      </w:r>
    </w:p>
    <w:p w:rsidR="00FE1223" w:rsidRDefault="00FE1223" w:rsidP="00FE1223">
      <w:pPr>
        <w:pStyle w:val="s1"/>
        <w:jc w:val="both"/>
      </w:pPr>
      <w:r>
        <w:t xml:space="preserve">4.3. При оказании платных медицинских услуг обязанность Исполнителя по возврату денежной суммы, уплаченной потребителем и (или) заказчиком по договору, возникает в соответствии с </w:t>
      </w:r>
      <w:hyperlink r:id="rId23" w:anchor="/document/10106035/entry/300" w:history="1">
        <w:r>
          <w:rPr>
            <w:rStyle w:val="a3"/>
          </w:rPr>
          <w:t>главой III</w:t>
        </w:r>
      </w:hyperlink>
      <w:r>
        <w:t xml:space="preserve"> Закона Российской Федерации "О защите прав потребителей".</w:t>
      </w:r>
    </w:p>
    <w:p w:rsidR="00FE1223" w:rsidRDefault="00FE1223" w:rsidP="00FE1223">
      <w:pPr>
        <w:pStyle w:val="s1"/>
        <w:jc w:val="both"/>
      </w:pPr>
      <w:r>
        <w:t xml:space="preserve">4.4. </w:t>
      </w:r>
      <w:proofErr w:type="gramStart"/>
      <w:r>
        <w:t xml:space="preserve">Оплата медицинской услуги потребителем и (или) заказчиком путем перевода средств на счет третьего лица, указанного Исполнителем (в письменной форме), не освобождает Исполнителя от обязанности осуществить возврат уплаченной потребителем и (или) заказчиком суммы как при отказе от исполнения договора, так и при оказании медицинских услуг (выполнении работ) ненадлежащего качества, в соответствии с </w:t>
      </w:r>
      <w:hyperlink r:id="rId24" w:anchor="/document/10106035/entry/0" w:history="1">
        <w:r>
          <w:rPr>
            <w:rStyle w:val="a3"/>
          </w:rPr>
          <w:t>Законом</w:t>
        </w:r>
      </w:hyperlink>
      <w:r>
        <w:t xml:space="preserve"> Российской Федерации "О защите прав потребителей".</w:t>
      </w:r>
      <w:proofErr w:type="gramEnd"/>
    </w:p>
    <w:p w:rsidR="00FE1223" w:rsidRDefault="00FE1223" w:rsidP="00FE1223">
      <w:pPr>
        <w:pStyle w:val="s1"/>
        <w:jc w:val="both"/>
      </w:pPr>
      <w:r>
        <w:t xml:space="preserve">4.5. </w:t>
      </w:r>
      <w:proofErr w:type="gramStart"/>
      <w:r>
        <w:t xml:space="preserve">За </w:t>
      </w:r>
      <w:proofErr w:type="spellStart"/>
      <w:r>
        <w:t>непредоставление</w:t>
      </w:r>
      <w:proofErr w:type="spellEnd"/>
      <w:r>
        <w:t xml:space="preserve">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 включенный Центральным банком Российской Федерации в перечень респондентов, несет ответственность, предусмотренную законодательством Российской Федерации.</w:t>
      </w:r>
      <w:proofErr w:type="gramEnd"/>
    </w:p>
    <w:p w:rsidR="002C03B7" w:rsidRDefault="002C03B7" w:rsidP="00FE1223">
      <w:pPr>
        <w:jc w:val="both"/>
      </w:pPr>
    </w:p>
    <w:sectPr w:rsidR="002C03B7" w:rsidSect="00FE1223">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4C7"/>
    <w:rsid w:val="002C03B7"/>
    <w:rsid w:val="00401768"/>
    <w:rsid w:val="007864C7"/>
    <w:rsid w:val="007D5B7C"/>
    <w:rsid w:val="00AF2AB2"/>
    <w:rsid w:val="00FE1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FE12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E12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E1223"/>
    <w:rPr>
      <w:color w:val="0000FF"/>
      <w:u w:val="single"/>
    </w:rPr>
  </w:style>
  <w:style w:type="character" w:customStyle="1" w:styleId="s10">
    <w:name w:val="s_10"/>
    <w:basedOn w:val="a0"/>
    <w:rsid w:val="00FE1223"/>
  </w:style>
  <w:style w:type="paragraph" w:styleId="a4">
    <w:name w:val="Balloon Text"/>
    <w:basedOn w:val="a"/>
    <w:link w:val="a5"/>
    <w:uiPriority w:val="99"/>
    <w:semiHidden/>
    <w:unhideWhenUsed/>
    <w:rsid w:val="004017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17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FE12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E12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E1223"/>
    <w:rPr>
      <w:color w:val="0000FF"/>
      <w:u w:val="single"/>
    </w:rPr>
  </w:style>
  <w:style w:type="character" w:customStyle="1" w:styleId="s10">
    <w:name w:val="s_10"/>
    <w:basedOn w:val="a0"/>
    <w:rsid w:val="00FE1223"/>
  </w:style>
  <w:style w:type="paragraph" w:styleId="a4">
    <w:name w:val="Balloon Text"/>
    <w:basedOn w:val="a"/>
    <w:link w:val="a5"/>
    <w:uiPriority w:val="99"/>
    <w:semiHidden/>
    <w:unhideWhenUsed/>
    <w:rsid w:val="004017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17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232244">
      <w:bodyDiv w:val="1"/>
      <w:marLeft w:val="0"/>
      <w:marRight w:val="0"/>
      <w:marTop w:val="0"/>
      <w:marBottom w:val="0"/>
      <w:divBdr>
        <w:top w:val="none" w:sz="0" w:space="0" w:color="auto"/>
        <w:left w:val="none" w:sz="0" w:space="0" w:color="auto"/>
        <w:bottom w:val="none" w:sz="0" w:space="0" w:color="auto"/>
        <w:right w:val="none" w:sz="0" w:space="0" w:color="auto"/>
      </w:divBdr>
      <w:divsChild>
        <w:div w:id="200435782">
          <w:marLeft w:val="0"/>
          <w:marRight w:val="0"/>
          <w:marTop w:val="0"/>
          <w:marBottom w:val="0"/>
          <w:divBdr>
            <w:top w:val="none" w:sz="0" w:space="0" w:color="auto"/>
            <w:left w:val="none" w:sz="0" w:space="0" w:color="auto"/>
            <w:bottom w:val="none" w:sz="0" w:space="0" w:color="auto"/>
            <w:right w:val="none" w:sz="0" w:space="0" w:color="auto"/>
          </w:divBdr>
          <w:divsChild>
            <w:div w:id="1511024636">
              <w:marLeft w:val="0"/>
              <w:marRight w:val="0"/>
              <w:marTop w:val="0"/>
              <w:marBottom w:val="0"/>
              <w:divBdr>
                <w:top w:val="none" w:sz="0" w:space="0" w:color="auto"/>
                <w:left w:val="none" w:sz="0" w:space="0" w:color="auto"/>
                <w:bottom w:val="none" w:sz="0" w:space="0" w:color="auto"/>
                <w:right w:val="none" w:sz="0" w:space="0" w:color="auto"/>
              </w:divBdr>
            </w:div>
            <w:div w:id="1288506772">
              <w:marLeft w:val="0"/>
              <w:marRight w:val="0"/>
              <w:marTop w:val="0"/>
              <w:marBottom w:val="0"/>
              <w:divBdr>
                <w:top w:val="none" w:sz="0" w:space="0" w:color="auto"/>
                <w:left w:val="none" w:sz="0" w:space="0" w:color="auto"/>
                <w:bottom w:val="none" w:sz="0" w:space="0" w:color="auto"/>
                <w:right w:val="none" w:sz="0" w:space="0" w:color="auto"/>
              </w:divBdr>
            </w:div>
            <w:div w:id="1659573624">
              <w:marLeft w:val="0"/>
              <w:marRight w:val="0"/>
              <w:marTop w:val="0"/>
              <w:marBottom w:val="0"/>
              <w:divBdr>
                <w:top w:val="none" w:sz="0" w:space="0" w:color="auto"/>
                <w:left w:val="none" w:sz="0" w:space="0" w:color="auto"/>
                <w:bottom w:val="none" w:sz="0" w:space="0" w:color="auto"/>
                <w:right w:val="none" w:sz="0" w:space="0" w:color="auto"/>
              </w:divBdr>
            </w:div>
            <w:div w:id="540436256">
              <w:marLeft w:val="0"/>
              <w:marRight w:val="0"/>
              <w:marTop w:val="0"/>
              <w:marBottom w:val="0"/>
              <w:divBdr>
                <w:top w:val="none" w:sz="0" w:space="0" w:color="auto"/>
                <w:left w:val="none" w:sz="0" w:space="0" w:color="auto"/>
                <w:bottom w:val="none" w:sz="0" w:space="0" w:color="auto"/>
                <w:right w:val="none" w:sz="0" w:space="0" w:color="auto"/>
              </w:divBdr>
            </w:div>
            <w:div w:id="1813214096">
              <w:marLeft w:val="0"/>
              <w:marRight w:val="0"/>
              <w:marTop w:val="0"/>
              <w:marBottom w:val="0"/>
              <w:divBdr>
                <w:top w:val="none" w:sz="0" w:space="0" w:color="auto"/>
                <w:left w:val="none" w:sz="0" w:space="0" w:color="auto"/>
                <w:bottom w:val="none" w:sz="0" w:space="0" w:color="auto"/>
                <w:right w:val="none" w:sz="0" w:space="0" w:color="auto"/>
              </w:divBdr>
            </w:div>
            <w:div w:id="349724095">
              <w:marLeft w:val="0"/>
              <w:marRight w:val="0"/>
              <w:marTop w:val="0"/>
              <w:marBottom w:val="0"/>
              <w:divBdr>
                <w:top w:val="none" w:sz="0" w:space="0" w:color="auto"/>
                <w:left w:val="none" w:sz="0" w:space="0" w:color="auto"/>
                <w:bottom w:val="none" w:sz="0" w:space="0" w:color="auto"/>
                <w:right w:val="none" w:sz="0" w:space="0" w:color="auto"/>
              </w:divBdr>
            </w:div>
          </w:divsChild>
        </w:div>
        <w:div w:id="965625426">
          <w:marLeft w:val="0"/>
          <w:marRight w:val="0"/>
          <w:marTop w:val="0"/>
          <w:marBottom w:val="0"/>
          <w:divBdr>
            <w:top w:val="none" w:sz="0" w:space="0" w:color="auto"/>
            <w:left w:val="none" w:sz="0" w:space="0" w:color="auto"/>
            <w:bottom w:val="none" w:sz="0" w:space="0" w:color="auto"/>
            <w:right w:val="none" w:sz="0" w:space="0" w:color="auto"/>
          </w:divBdr>
          <w:divsChild>
            <w:div w:id="1654866794">
              <w:marLeft w:val="0"/>
              <w:marRight w:val="0"/>
              <w:marTop w:val="0"/>
              <w:marBottom w:val="0"/>
              <w:divBdr>
                <w:top w:val="none" w:sz="0" w:space="0" w:color="auto"/>
                <w:left w:val="none" w:sz="0" w:space="0" w:color="auto"/>
                <w:bottom w:val="none" w:sz="0" w:space="0" w:color="auto"/>
                <w:right w:val="none" w:sz="0" w:space="0" w:color="auto"/>
              </w:divBdr>
            </w:div>
            <w:div w:id="1577593162">
              <w:marLeft w:val="0"/>
              <w:marRight w:val="0"/>
              <w:marTop w:val="0"/>
              <w:marBottom w:val="0"/>
              <w:divBdr>
                <w:top w:val="none" w:sz="0" w:space="0" w:color="auto"/>
                <w:left w:val="none" w:sz="0" w:space="0" w:color="auto"/>
                <w:bottom w:val="none" w:sz="0" w:space="0" w:color="auto"/>
                <w:right w:val="none" w:sz="0" w:space="0" w:color="auto"/>
              </w:divBdr>
            </w:div>
            <w:div w:id="577638633">
              <w:marLeft w:val="0"/>
              <w:marRight w:val="0"/>
              <w:marTop w:val="0"/>
              <w:marBottom w:val="0"/>
              <w:divBdr>
                <w:top w:val="none" w:sz="0" w:space="0" w:color="auto"/>
                <w:left w:val="none" w:sz="0" w:space="0" w:color="auto"/>
                <w:bottom w:val="none" w:sz="0" w:space="0" w:color="auto"/>
                <w:right w:val="none" w:sz="0" w:space="0" w:color="auto"/>
              </w:divBdr>
            </w:div>
            <w:div w:id="1404596394">
              <w:marLeft w:val="0"/>
              <w:marRight w:val="0"/>
              <w:marTop w:val="0"/>
              <w:marBottom w:val="0"/>
              <w:divBdr>
                <w:top w:val="none" w:sz="0" w:space="0" w:color="auto"/>
                <w:left w:val="none" w:sz="0" w:space="0" w:color="auto"/>
                <w:bottom w:val="none" w:sz="0" w:space="0" w:color="auto"/>
                <w:right w:val="none" w:sz="0" w:space="0" w:color="auto"/>
              </w:divBdr>
            </w:div>
            <w:div w:id="1696270867">
              <w:marLeft w:val="0"/>
              <w:marRight w:val="0"/>
              <w:marTop w:val="0"/>
              <w:marBottom w:val="0"/>
              <w:divBdr>
                <w:top w:val="none" w:sz="0" w:space="0" w:color="auto"/>
                <w:left w:val="none" w:sz="0" w:space="0" w:color="auto"/>
                <w:bottom w:val="none" w:sz="0" w:space="0" w:color="auto"/>
                <w:right w:val="none" w:sz="0" w:space="0" w:color="auto"/>
              </w:divBdr>
            </w:div>
            <w:div w:id="174882304">
              <w:marLeft w:val="0"/>
              <w:marRight w:val="0"/>
              <w:marTop w:val="0"/>
              <w:marBottom w:val="0"/>
              <w:divBdr>
                <w:top w:val="none" w:sz="0" w:space="0" w:color="auto"/>
                <w:left w:val="none" w:sz="0" w:space="0" w:color="auto"/>
                <w:bottom w:val="none" w:sz="0" w:space="0" w:color="auto"/>
                <w:right w:val="none" w:sz="0" w:space="0" w:color="auto"/>
              </w:divBdr>
            </w:div>
            <w:div w:id="2000838509">
              <w:marLeft w:val="0"/>
              <w:marRight w:val="0"/>
              <w:marTop w:val="0"/>
              <w:marBottom w:val="0"/>
              <w:divBdr>
                <w:top w:val="none" w:sz="0" w:space="0" w:color="auto"/>
                <w:left w:val="none" w:sz="0" w:space="0" w:color="auto"/>
                <w:bottom w:val="none" w:sz="0" w:space="0" w:color="auto"/>
                <w:right w:val="none" w:sz="0" w:space="0" w:color="auto"/>
              </w:divBdr>
            </w:div>
            <w:div w:id="1954285993">
              <w:marLeft w:val="0"/>
              <w:marRight w:val="0"/>
              <w:marTop w:val="0"/>
              <w:marBottom w:val="0"/>
              <w:divBdr>
                <w:top w:val="none" w:sz="0" w:space="0" w:color="auto"/>
                <w:left w:val="none" w:sz="0" w:space="0" w:color="auto"/>
                <w:bottom w:val="none" w:sz="0" w:space="0" w:color="auto"/>
                <w:right w:val="none" w:sz="0" w:space="0" w:color="auto"/>
              </w:divBdr>
            </w:div>
            <w:div w:id="760177747">
              <w:marLeft w:val="0"/>
              <w:marRight w:val="0"/>
              <w:marTop w:val="0"/>
              <w:marBottom w:val="0"/>
              <w:divBdr>
                <w:top w:val="none" w:sz="0" w:space="0" w:color="auto"/>
                <w:left w:val="none" w:sz="0" w:space="0" w:color="auto"/>
                <w:bottom w:val="none" w:sz="0" w:space="0" w:color="auto"/>
                <w:right w:val="none" w:sz="0" w:space="0" w:color="auto"/>
              </w:divBdr>
            </w:div>
            <w:div w:id="1919485329">
              <w:marLeft w:val="0"/>
              <w:marRight w:val="0"/>
              <w:marTop w:val="0"/>
              <w:marBottom w:val="0"/>
              <w:divBdr>
                <w:top w:val="none" w:sz="0" w:space="0" w:color="auto"/>
                <w:left w:val="none" w:sz="0" w:space="0" w:color="auto"/>
                <w:bottom w:val="none" w:sz="0" w:space="0" w:color="auto"/>
                <w:right w:val="none" w:sz="0" w:space="0" w:color="auto"/>
              </w:divBdr>
            </w:div>
            <w:div w:id="49816967">
              <w:marLeft w:val="0"/>
              <w:marRight w:val="0"/>
              <w:marTop w:val="0"/>
              <w:marBottom w:val="0"/>
              <w:divBdr>
                <w:top w:val="none" w:sz="0" w:space="0" w:color="auto"/>
                <w:left w:val="none" w:sz="0" w:space="0" w:color="auto"/>
                <w:bottom w:val="none" w:sz="0" w:space="0" w:color="auto"/>
                <w:right w:val="none" w:sz="0" w:space="0" w:color="auto"/>
              </w:divBdr>
            </w:div>
          </w:divsChild>
        </w:div>
        <w:div w:id="1475951061">
          <w:marLeft w:val="0"/>
          <w:marRight w:val="0"/>
          <w:marTop w:val="0"/>
          <w:marBottom w:val="0"/>
          <w:divBdr>
            <w:top w:val="none" w:sz="0" w:space="0" w:color="auto"/>
            <w:left w:val="none" w:sz="0" w:space="0" w:color="auto"/>
            <w:bottom w:val="none" w:sz="0" w:space="0" w:color="auto"/>
            <w:right w:val="none" w:sz="0" w:space="0" w:color="auto"/>
          </w:divBdr>
          <w:divsChild>
            <w:div w:id="1165972616">
              <w:marLeft w:val="0"/>
              <w:marRight w:val="0"/>
              <w:marTop w:val="0"/>
              <w:marBottom w:val="0"/>
              <w:divBdr>
                <w:top w:val="none" w:sz="0" w:space="0" w:color="auto"/>
                <w:left w:val="none" w:sz="0" w:space="0" w:color="auto"/>
                <w:bottom w:val="none" w:sz="0" w:space="0" w:color="auto"/>
                <w:right w:val="none" w:sz="0" w:space="0" w:color="auto"/>
              </w:divBdr>
            </w:div>
            <w:div w:id="2015259485">
              <w:marLeft w:val="0"/>
              <w:marRight w:val="0"/>
              <w:marTop w:val="0"/>
              <w:marBottom w:val="0"/>
              <w:divBdr>
                <w:top w:val="none" w:sz="0" w:space="0" w:color="auto"/>
                <w:left w:val="none" w:sz="0" w:space="0" w:color="auto"/>
                <w:bottom w:val="none" w:sz="0" w:space="0" w:color="auto"/>
                <w:right w:val="none" w:sz="0" w:space="0" w:color="auto"/>
              </w:divBdr>
            </w:div>
            <w:div w:id="2036037040">
              <w:marLeft w:val="0"/>
              <w:marRight w:val="0"/>
              <w:marTop w:val="0"/>
              <w:marBottom w:val="0"/>
              <w:divBdr>
                <w:top w:val="none" w:sz="0" w:space="0" w:color="auto"/>
                <w:left w:val="none" w:sz="0" w:space="0" w:color="auto"/>
                <w:bottom w:val="none" w:sz="0" w:space="0" w:color="auto"/>
                <w:right w:val="none" w:sz="0" w:space="0" w:color="auto"/>
              </w:divBdr>
            </w:div>
            <w:div w:id="86081068">
              <w:marLeft w:val="0"/>
              <w:marRight w:val="0"/>
              <w:marTop w:val="0"/>
              <w:marBottom w:val="0"/>
              <w:divBdr>
                <w:top w:val="none" w:sz="0" w:space="0" w:color="auto"/>
                <w:left w:val="none" w:sz="0" w:space="0" w:color="auto"/>
                <w:bottom w:val="none" w:sz="0" w:space="0" w:color="auto"/>
                <w:right w:val="none" w:sz="0" w:space="0" w:color="auto"/>
              </w:divBdr>
            </w:div>
            <w:div w:id="100955482">
              <w:marLeft w:val="0"/>
              <w:marRight w:val="0"/>
              <w:marTop w:val="0"/>
              <w:marBottom w:val="0"/>
              <w:divBdr>
                <w:top w:val="none" w:sz="0" w:space="0" w:color="auto"/>
                <w:left w:val="none" w:sz="0" w:space="0" w:color="auto"/>
                <w:bottom w:val="none" w:sz="0" w:space="0" w:color="auto"/>
                <w:right w:val="none" w:sz="0" w:space="0" w:color="auto"/>
              </w:divBdr>
            </w:div>
            <w:div w:id="677735267">
              <w:marLeft w:val="0"/>
              <w:marRight w:val="0"/>
              <w:marTop w:val="0"/>
              <w:marBottom w:val="0"/>
              <w:divBdr>
                <w:top w:val="none" w:sz="0" w:space="0" w:color="auto"/>
                <w:left w:val="none" w:sz="0" w:space="0" w:color="auto"/>
                <w:bottom w:val="none" w:sz="0" w:space="0" w:color="auto"/>
                <w:right w:val="none" w:sz="0" w:space="0" w:color="auto"/>
              </w:divBdr>
            </w:div>
          </w:divsChild>
        </w:div>
        <w:div w:id="425344956">
          <w:marLeft w:val="0"/>
          <w:marRight w:val="0"/>
          <w:marTop w:val="0"/>
          <w:marBottom w:val="0"/>
          <w:divBdr>
            <w:top w:val="none" w:sz="0" w:space="0" w:color="auto"/>
            <w:left w:val="none" w:sz="0" w:space="0" w:color="auto"/>
            <w:bottom w:val="none" w:sz="0" w:space="0" w:color="auto"/>
            <w:right w:val="none" w:sz="0" w:space="0" w:color="auto"/>
          </w:divBdr>
          <w:divsChild>
            <w:div w:id="724791654">
              <w:marLeft w:val="0"/>
              <w:marRight w:val="0"/>
              <w:marTop w:val="0"/>
              <w:marBottom w:val="0"/>
              <w:divBdr>
                <w:top w:val="none" w:sz="0" w:space="0" w:color="auto"/>
                <w:left w:val="none" w:sz="0" w:space="0" w:color="auto"/>
                <w:bottom w:val="none" w:sz="0" w:space="0" w:color="auto"/>
                <w:right w:val="none" w:sz="0" w:space="0" w:color="auto"/>
              </w:divBdr>
            </w:div>
            <w:div w:id="1834224459">
              <w:marLeft w:val="0"/>
              <w:marRight w:val="0"/>
              <w:marTop w:val="0"/>
              <w:marBottom w:val="0"/>
              <w:divBdr>
                <w:top w:val="none" w:sz="0" w:space="0" w:color="auto"/>
                <w:left w:val="none" w:sz="0" w:space="0" w:color="auto"/>
                <w:bottom w:val="none" w:sz="0" w:space="0" w:color="auto"/>
                <w:right w:val="none" w:sz="0" w:space="0" w:color="auto"/>
              </w:divBdr>
            </w:div>
            <w:div w:id="893929670">
              <w:marLeft w:val="0"/>
              <w:marRight w:val="0"/>
              <w:marTop w:val="0"/>
              <w:marBottom w:val="0"/>
              <w:divBdr>
                <w:top w:val="none" w:sz="0" w:space="0" w:color="auto"/>
                <w:left w:val="none" w:sz="0" w:space="0" w:color="auto"/>
                <w:bottom w:val="none" w:sz="0" w:space="0" w:color="auto"/>
                <w:right w:val="none" w:sz="0" w:space="0" w:color="auto"/>
              </w:divBdr>
            </w:div>
            <w:div w:id="1877893108">
              <w:marLeft w:val="0"/>
              <w:marRight w:val="0"/>
              <w:marTop w:val="0"/>
              <w:marBottom w:val="0"/>
              <w:divBdr>
                <w:top w:val="none" w:sz="0" w:space="0" w:color="auto"/>
                <w:left w:val="none" w:sz="0" w:space="0" w:color="auto"/>
                <w:bottom w:val="none" w:sz="0" w:space="0" w:color="auto"/>
                <w:right w:val="none" w:sz="0" w:space="0" w:color="auto"/>
              </w:divBdr>
            </w:div>
            <w:div w:id="125424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pravo.gov.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BF80A-4679-4263-9ABF-62D6307C0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2585</Words>
  <Characters>14738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Начмед</dc:creator>
  <cp:keywords/>
  <dc:description/>
  <cp:lastModifiedBy>Начмед</cp:lastModifiedBy>
  <cp:revision>6</cp:revision>
  <cp:lastPrinted>2023-08-25T08:32:00Z</cp:lastPrinted>
  <dcterms:created xsi:type="dcterms:W3CDTF">2023-08-25T08:19:00Z</dcterms:created>
  <dcterms:modified xsi:type="dcterms:W3CDTF">2024-05-21T05:35:00Z</dcterms:modified>
</cp:coreProperties>
</file>